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28B99503" w:rsidR="00B339A7" w:rsidRDefault="00A90583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655882C4" wp14:editId="0BABA72F">
            <wp:simplePos x="0" y="0"/>
            <wp:positionH relativeFrom="margin">
              <wp:align>center</wp:align>
            </wp:positionH>
            <wp:positionV relativeFrom="paragraph">
              <wp:posOffset>-565653</wp:posOffset>
            </wp:positionV>
            <wp:extent cx="7043932" cy="863097"/>
            <wp:effectExtent l="0" t="0" r="508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3932" cy="863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2E4D781E" w:rsidR="00B339A7" w:rsidRDefault="00A90583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6432" behindDoc="1" locked="0" layoutInCell="1" allowOverlap="1" wp14:anchorId="6D05F468" wp14:editId="2131D67D">
            <wp:simplePos x="0" y="0"/>
            <wp:positionH relativeFrom="column">
              <wp:posOffset>5872035</wp:posOffset>
            </wp:positionH>
            <wp:positionV relativeFrom="paragraph">
              <wp:posOffset>219075</wp:posOffset>
            </wp:positionV>
            <wp:extent cx="571500" cy="8498205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49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4384" behindDoc="1" locked="0" layoutInCell="1" allowOverlap="1" wp14:anchorId="0BD7A191" wp14:editId="1CC0432F">
            <wp:simplePos x="0" y="0"/>
            <wp:positionH relativeFrom="column">
              <wp:posOffset>-985272</wp:posOffset>
            </wp:positionH>
            <wp:positionV relativeFrom="paragraph">
              <wp:posOffset>211166</wp:posOffset>
            </wp:positionV>
            <wp:extent cx="571500" cy="849820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849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39A7"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 w:rsidR="00B339A7">
        <w:rPr>
          <w:rFonts w:ascii="游ゴシック" w:eastAsia="游ゴシック" w:hAnsi="游ゴシック" w:hint="eastAsia"/>
          <w:sz w:val="22"/>
        </w:rPr>
        <w:t>〇〇〇〇</w:t>
      </w:r>
      <w:r w:rsidR="00B339A7">
        <w:rPr>
          <w:rFonts w:ascii="游ゴシック" w:eastAsia="游ゴシック" w:hAnsi="游ゴシック"/>
          <w:sz w:val="22"/>
        </w:rPr>
        <w:t>年</w:t>
      </w:r>
      <w:r w:rsidR="00B339A7">
        <w:rPr>
          <w:rFonts w:ascii="游ゴシック" w:eastAsia="游ゴシック" w:hAnsi="游ゴシック" w:hint="eastAsia"/>
          <w:sz w:val="22"/>
        </w:rPr>
        <w:t>〇〇月〇〇</w:t>
      </w:r>
      <w:r w:rsidR="00B339A7">
        <w:rPr>
          <w:rFonts w:ascii="游ゴシック" w:eastAsia="游ゴシック" w:hAnsi="游ゴシック"/>
          <w:sz w:val="22"/>
        </w:rPr>
        <w:t>日</w:t>
      </w:r>
    </w:p>
    <w:p w14:paraId="7EB9E42F" w14:textId="710D9B0C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514AA24E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0C64D007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4DE6D8E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7596494C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4A9E09B9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58F44064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543773A8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2BF5FA9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33FF39AB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41634465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10E5A6E8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003C8F7F" w14:textId="551FCEE4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04ED9268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56953136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5664492A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3ABBE369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2730D6A0" w14:textId="6B140DCA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4C8A7374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63A61573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733710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7591BE1B" w:rsidR="009C6158" w:rsidRPr="00020778" w:rsidRDefault="00A90583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3360" behindDoc="1" locked="0" layoutInCell="1" allowOverlap="1" wp14:anchorId="67423DF8" wp14:editId="55E8AB72">
            <wp:simplePos x="0" y="0"/>
            <wp:positionH relativeFrom="margin">
              <wp:posOffset>-664210</wp:posOffset>
            </wp:positionH>
            <wp:positionV relativeFrom="paragraph">
              <wp:posOffset>354140</wp:posOffset>
            </wp:positionV>
            <wp:extent cx="6812915" cy="628650"/>
            <wp:effectExtent l="0" t="0" r="698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291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AF91B" w14:textId="77777777" w:rsidR="001D104D" w:rsidRDefault="001D104D" w:rsidP="00207FD9">
      <w:r>
        <w:separator/>
      </w:r>
    </w:p>
  </w:endnote>
  <w:endnote w:type="continuationSeparator" w:id="0">
    <w:p w14:paraId="25B8A122" w14:textId="77777777" w:rsidR="001D104D" w:rsidRDefault="001D104D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51E0B" w14:textId="77777777" w:rsidR="001D104D" w:rsidRDefault="001D104D" w:rsidP="00207FD9">
      <w:r>
        <w:separator/>
      </w:r>
    </w:p>
  </w:footnote>
  <w:footnote w:type="continuationSeparator" w:id="0">
    <w:p w14:paraId="53E450F0" w14:textId="77777777" w:rsidR="001D104D" w:rsidRDefault="001D104D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D104D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90583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24BE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2022-01-19T14:14:00Z</dcterms:modified>
</cp:coreProperties>
</file>