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266700</wp:posOffset>
                  </wp:positionV>
                  <wp:extent cx="3757930" cy="79883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79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jc w:val="left"/>
              <w:rPr/>
            </w:pP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5113020</wp:posOffset>
            </wp:positionH>
            <wp:positionV relativeFrom="paragraph">
              <wp:posOffset>180340</wp:posOffset>
            </wp:positionV>
            <wp:extent cx="1372870" cy="443357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2020-01-05T17:20:17Z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